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8CFA2" w14:textId="0D612476" w:rsidR="003924BE" w:rsidRDefault="000D2B8A" w:rsidP="003924BE">
      <w:pPr>
        <w:pStyle w:val="Heading2"/>
        <w:rPr>
          <w:rFonts w:eastAsia="Times New Roman"/>
          <w:b/>
          <w:bCs/>
          <w:color w:val="00B0F0"/>
          <w:lang w:val="en-ZA"/>
        </w:rPr>
      </w:pPr>
      <w:r w:rsidRPr="003D2B1B">
        <w:rPr>
          <w:rFonts w:ascii="Arial" w:hAnsi="Arial"/>
          <w:b/>
          <w:noProof/>
          <w:lang w:val="en-US" w:eastAsia="en-US"/>
        </w:rPr>
        <w:drawing>
          <wp:anchor distT="0" distB="0" distL="114300" distR="114300" simplePos="0" relativeHeight="251659264" behindDoc="0" locked="0" layoutInCell="1" allowOverlap="1" wp14:anchorId="5E4028C9" wp14:editId="38995E0A">
            <wp:simplePos x="0" y="0"/>
            <wp:positionH relativeFrom="column">
              <wp:posOffset>4480560</wp:posOffset>
            </wp:positionH>
            <wp:positionV relativeFrom="paragraph">
              <wp:posOffset>-805815</wp:posOffset>
            </wp:positionV>
            <wp:extent cx="1555750" cy="661603"/>
            <wp:effectExtent l="0" t="0" r="6350" b="0"/>
            <wp:wrapNone/>
            <wp:docPr id="2" name="Picture 2" descr="S:\joelle\Branding\Logo-Moore-New brand\Moor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oelle\Branding\Logo-Moore-New brand\Moore Logo 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5750" cy="6616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33D" w:rsidRPr="0053433D">
        <w:rPr>
          <w:rFonts w:eastAsia="Times New Roman"/>
          <w:b/>
          <w:bCs/>
          <w:noProof/>
          <w:color w:val="00B0F0"/>
          <w:lang w:val="en-US" w:eastAsia="en-US"/>
        </w:rPr>
        <w:drawing>
          <wp:inline distT="0" distB="0" distL="0" distR="0" wp14:anchorId="0E29E360" wp14:editId="079F8294">
            <wp:extent cx="3169920" cy="1988820"/>
            <wp:effectExtent l="0" t="0" r="0" b="0"/>
            <wp:docPr id="4" name="Picture 4" descr="C:\Users\joelle\Desktop\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le\Desktop\4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9920" cy="1988820"/>
                    </a:xfrm>
                    <a:prstGeom prst="rect">
                      <a:avLst/>
                    </a:prstGeom>
                    <a:noFill/>
                    <a:ln>
                      <a:noFill/>
                    </a:ln>
                  </pic:spPr>
                </pic:pic>
              </a:graphicData>
            </a:graphic>
          </wp:inline>
        </w:drawing>
      </w:r>
    </w:p>
    <w:p w14:paraId="3B1B99A3" w14:textId="76499F8C" w:rsidR="005D46AD" w:rsidRDefault="005D46AD" w:rsidP="005D46AD">
      <w:pPr>
        <w:rPr>
          <w:lang w:val="en-ZA"/>
        </w:rPr>
      </w:pPr>
    </w:p>
    <w:p w14:paraId="2CE1E57F" w14:textId="77777777" w:rsidR="005D46AD" w:rsidRDefault="005D46AD" w:rsidP="005D46AD">
      <w:pPr>
        <w:rPr>
          <w:lang w:val="en-ZA"/>
        </w:rPr>
      </w:pPr>
    </w:p>
    <w:p w14:paraId="712E0676" w14:textId="77777777" w:rsidR="005D46AD" w:rsidRDefault="005D46AD" w:rsidP="005D46AD">
      <w:pPr>
        <w:rPr>
          <w:lang w:val="en-ZA"/>
        </w:rPr>
      </w:pPr>
    </w:p>
    <w:p w14:paraId="78B7803B" w14:textId="68E9C19C" w:rsidR="005D46AD" w:rsidRPr="005D46AD" w:rsidRDefault="00CD628A" w:rsidP="005D46AD">
      <w:pPr>
        <w:pStyle w:val="Heading2"/>
        <w:rPr>
          <w:rFonts w:eastAsia="Times New Roman"/>
          <w:b/>
          <w:bCs/>
          <w:color w:val="00B0F0"/>
          <w:lang w:val="en-ZA"/>
        </w:rPr>
      </w:pPr>
      <w:r>
        <w:rPr>
          <w:rFonts w:eastAsia="Times New Roman"/>
          <w:b/>
          <w:bCs/>
          <w:color w:val="00B0F0"/>
          <w:lang w:val="en-ZA"/>
        </w:rPr>
        <w:t>Japanese Large Manufacturer of Automotive Rubber and Synthetic-Resin</w:t>
      </w:r>
      <w:r w:rsidR="003924BE" w:rsidRPr="003924BE">
        <w:rPr>
          <w:rFonts w:eastAsia="Times New Roman"/>
          <w:b/>
          <w:bCs/>
          <w:color w:val="00B0F0"/>
          <w:lang w:val="en-ZA"/>
        </w:rPr>
        <w:t> </w:t>
      </w:r>
    </w:p>
    <w:p w14:paraId="32BF56AA" w14:textId="77777777" w:rsidR="003924BE" w:rsidRDefault="003924BE" w:rsidP="003924BE">
      <w:pPr>
        <w:rPr>
          <w:lang w:val="en-ZA"/>
        </w:rPr>
      </w:pPr>
      <w:r>
        <w:rPr>
          <w:lang w:val="en-ZA"/>
        </w:rPr>
        <w:t>Supplier of rubber parts, having Nissan as main client. </w:t>
      </w:r>
      <w:r>
        <w:rPr>
          <w:lang w:val="en-ZA"/>
        </w:rPr>
        <w:br/>
        <w:t xml:space="preserve">In Brazil, we have supported them from the very early stages of the beginning of their operation with the business studies, specially in tax and labor matters. We have subsequently supported them in all the legal set-up and licensing process, and, then the outsourcing of the accounting, tax, labor, treasury and invoice activities - for over 5 years. After they decided to move these activities to their internal team, we have assumed the audit works, which we are still providing. Other advisory services in </w:t>
      </w:r>
      <w:proofErr w:type="spellStart"/>
      <w:r>
        <w:rPr>
          <w:lang w:val="en-ZA"/>
        </w:rPr>
        <w:t>diverses</w:t>
      </w:r>
      <w:proofErr w:type="spellEnd"/>
      <w:r>
        <w:rPr>
          <w:lang w:val="en-ZA"/>
        </w:rPr>
        <w:t xml:space="preserve"> operational matters (such as costs structuring) and expatriate matters (visas, individual tax, individual tax worldwide tax planning, </w:t>
      </w:r>
      <w:proofErr w:type="spellStart"/>
      <w:r>
        <w:rPr>
          <w:lang w:val="en-ZA"/>
        </w:rPr>
        <w:t>etc</w:t>
      </w:r>
      <w:proofErr w:type="spellEnd"/>
      <w:r>
        <w:rPr>
          <w:lang w:val="en-ZA"/>
        </w:rPr>
        <w:t>).</w:t>
      </w:r>
    </w:p>
    <w:p w14:paraId="716C7BB7" w14:textId="77777777" w:rsidR="003924BE" w:rsidRDefault="003924BE" w:rsidP="003924BE">
      <w:pPr>
        <w:rPr>
          <w:lang w:val="en-ZA"/>
        </w:rPr>
      </w:pPr>
    </w:p>
    <w:p w14:paraId="69D31204" w14:textId="227412F2" w:rsidR="003924BE" w:rsidRPr="003924BE" w:rsidRDefault="00CD628A" w:rsidP="003924BE">
      <w:pPr>
        <w:pStyle w:val="Heading2"/>
        <w:rPr>
          <w:rFonts w:eastAsia="Times New Roman"/>
          <w:b/>
          <w:bCs/>
          <w:color w:val="00B0F0"/>
          <w:lang w:val="en-ZA"/>
        </w:rPr>
      </w:pPr>
      <w:r>
        <w:rPr>
          <w:rFonts w:eastAsia="Times New Roman"/>
          <w:b/>
          <w:bCs/>
          <w:color w:val="00B0F0"/>
          <w:lang w:val="en-ZA"/>
        </w:rPr>
        <w:t xml:space="preserve">Large Listed Spanish Group of Components and Subassemblies for Automotive Market </w:t>
      </w:r>
    </w:p>
    <w:p w14:paraId="61670B14" w14:textId="46193FE4" w:rsidR="003924BE" w:rsidRDefault="003924BE" w:rsidP="003924BE">
      <w:pPr>
        <w:rPr>
          <w:lang w:val="en-ZA"/>
        </w:rPr>
      </w:pPr>
      <w:r>
        <w:rPr>
          <w:lang w:val="en-ZA"/>
        </w:rPr>
        <w:t>Supplier of diverse parts to the automotive assemblers, main clients in Brazil, FIAT and IVECO, but also GM, Volkswagen, Ford, Honda, Toyota, Mercedes.</w:t>
      </w:r>
    </w:p>
    <w:p w14:paraId="4920E01F" w14:textId="77777777" w:rsidR="003924BE" w:rsidRDefault="003924BE" w:rsidP="003924BE">
      <w:pPr>
        <w:rPr>
          <w:lang w:val="en-ZA"/>
        </w:rPr>
      </w:pPr>
      <w:r>
        <w:rPr>
          <w:lang w:val="en-ZA"/>
        </w:rPr>
        <w:t>We have provided them Due Diligence services to a series of acquisitions they have carried out in Brazil. Also advisory on accounting and costs matters.</w:t>
      </w:r>
    </w:p>
    <w:p w14:paraId="0D42E7A5" w14:textId="77777777" w:rsidR="003924BE" w:rsidRDefault="003924BE" w:rsidP="003924BE">
      <w:pPr>
        <w:pStyle w:val="Heading2"/>
        <w:rPr>
          <w:lang w:val="en-ZA"/>
        </w:rPr>
      </w:pPr>
    </w:p>
    <w:p w14:paraId="5ABD6B5F" w14:textId="559D4E35" w:rsidR="003924BE" w:rsidRPr="003924BE" w:rsidRDefault="003924BE" w:rsidP="003924BE">
      <w:pPr>
        <w:pStyle w:val="Heading2"/>
        <w:rPr>
          <w:rFonts w:eastAsia="Times New Roman"/>
          <w:b/>
          <w:bCs/>
          <w:color w:val="00B0F0"/>
          <w:lang w:val="en-ZA"/>
        </w:rPr>
      </w:pPr>
      <w:proofErr w:type="spellStart"/>
      <w:r w:rsidRPr="003924BE">
        <w:rPr>
          <w:rFonts w:eastAsia="Times New Roman"/>
          <w:b/>
          <w:bCs/>
          <w:color w:val="00B0F0"/>
          <w:lang w:val="en-ZA"/>
        </w:rPr>
        <w:t>Metalurgica</w:t>
      </w:r>
      <w:proofErr w:type="spellEnd"/>
      <w:r w:rsidRPr="003924BE">
        <w:rPr>
          <w:rFonts w:eastAsia="Times New Roman"/>
          <w:b/>
          <w:bCs/>
          <w:color w:val="00B0F0"/>
          <w:lang w:val="en-ZA"/>
        </w:rPr>
        <w:t xml:space="preserve"> Quasar, </w:t>
      </w:r>
      <w:proofErr w:type="spellStart"/>
      <w:r w:rsidRPr="003924BE">
        <w:rPr>
          <w:rFonts w:eastAsia="Times New Roman"/>
          <w:b/>
          <w:bCs/>
          <w:color w:val="00B0F0"/>
          <w:lang w:val="en-ZA"/>
        </w:rPr>
        <w:t>Metalúrgica</w:t>
      </w:r>
      <w:proofErr w:type="spellEnd"/>
      <w:r w:rsidRPr="003924BE">
        <w:rPr>
          <w:rFonts w:eastAsia="Times New Roman"/>
          <w:b/>
          <w:bCs/>
          <w:color w:val="00B0F0"/>
          <w:lang w:val="en-ZA"/>
        </w:rPr>
        <w:t> </w:t>
      </w:r>
      <w:proofErr w:type="spellStart"/>
      <w:r w:rsidRPr="003924BE">
        <w:rPr>
          <w:rFonts w:eastAsia="Times New Roman"/>
          <w:b/>
          <w:bCs/>
          <w:color w:val="00B0F0"/>
          <w:lang w:val="en-ZA"/>
        </w:rPr>
        <w:t>Jardim</w:t>
      </w:r>
      <w:proofErr w:type="spellEnd"/>
      <w:r w:rsidRPr="003924BE">
        <w:rPr>
          <w:rFonts w:eastAsia="Times New Roman"/>
          <w:b/>
          <w:bCs/>
          <w:color w:val="00B0F0"/>
          <w:lang w:val="en-ZA"/>
        </w:rPr>
        <w:t xml:space="preserve">, </w:t>
      </w:r>
      <w:proofErr w:type="spellStart"/>
      <w:r w:rsidRPr="003924BE">
        <w:rPr>
          <w:rFonts w:eastAsia="Times New Roman"/>
          <w:b/>
          <w:bCs/>
          <w:color w:val="00B0F0"/>
          <w:lang w:val="en-ZA"/>
        </w:rPr>
        <w:t>Metalparts</w:t>
      </w:r>
      <w:proofErr w:type="spellEnd"/>
      <w:r w:rsidRPr="003924BE">
        <w:rPr>
          <w:rFonts w:eastAsia="Times New Roman"/>
          <w:b/>
          <w:bCs/>
          <w:color w:val="00B0F0"/>
          <w:lang w:val="en-ZA"/>
        </w:rPr>
        <w:t> </w:t>
      </w:r>
      <w:proofErr w:type="spellStart"/>
      <w:r w:rsidRPr="003924BE">
        <w:rPr>
          <w:rFonts w:eastAsia="Times New Roman"/>
          <w:b/>
          <w:bCs/>
          <w:color w:val="00B0F0"/>
          <w:lang w:val="en-ZA"/>
        </w:rPr>
        <w:t>Indústria</w:t>
      </w:r>
      <w:proofErr w:type="spellEnd"/>
      <w:r w:rsidRPr="003924BE">
        <w:rPr>
          <w:rFonts w:eastAsia="Times New Roman"/>
          <w:b/>
          <w:bCs/>
          <w:color w:val="00B0F0"/>
          <w:lang w:val="en-ZA"/>
        </w:rPr>
        <w:t xml:space="preserve"> e </w:t>
      </w:r>
      <w:proofErr w:type="spellStart"/>
      <w:r w:rsidRPr="003924BE">
        <w:rPr>
          <w:rFonts w:eastAsia="Times New Roman"/>
          <w:b/>
          <w:bCs/>
          <w:color w:val="00B0F0"/>
          <w:lang w:val="en-ZA"/>
        </w:rPr>
        <w:t>Comércio</w:t>
      </w:r>
      <w:proofErr w:type="spellEnd"/>
    </w:p>
    <w:p w14:paraId="2FCD11D3" w14:textId="77777777" w:rsidR="003924BE" w:rsidRDefault="003924BE" w:rsidP="003924BE">
      <w:pPr>
        <w:rPr>
          <w:lang w:val="en-ZA"/>
        </w:rPr>
      </w:pPr>
      <w:r>
        <w:rPr>
          <w:lang w:val="en-ZA"/>
        </w:rPr>
        <w:t xml:space="preserve">Local Brazilian suppliers to </w:t>
      </w:r>
      <w:proofErr w:type="spellStart"/>
      <w:r>
        <w:rPr>
          <w:lang w:val="en-ZA"/>
        </w:rPr>
        <w:t>diverses</w:t>
      </w:r>
      <w:proofErr w:type="spellEnd"/>
      <w:r>
        <w:rPr>
          <w:lang w:val="en-ZA"/>
        </w:rPr>
        <w:t xml:space="preserve"> automotive assemblers, Ford, Volkswagen, Mercedes, MAN. </w:t>
      </w:r>
    </w:p>
    <w:p w14:paraId="69319E39" w14:textId="77777777" w:rsidR="003924BE" w:rsidRDefault="003924BE" w:rsidP="003924BE">
      <w:pPr>
        <w:rPr>
          <w:lang w:val="en-ZA"/>
        </w:rPr>
      </w:pPr>
      <w:r>
        <w:rPr>
          <w:lang w:val="en-ZA"/>
        </w:rPr>
        <w:t>We provided audit, advisory services in costs matters and Due Diligence.</w:t>
      </w:r>
    </w:p>
    <w:p w14:paraId="2F8FD0FE" w14:textId="57F49E3F" w:rsidR="003924BE" w:rsidRDefault="003924BE" w:rsidP="003924BE">
      <w:pPr>
        <w:rPr>
          <w:lang w:val="en-ZA"/>
        </w:rPr>
      </w:pPr>
    </w:p>
    <w:p w14:paraId="3B516369" w14:textId="77777777" w:rsidR="003924BE" w:rsidRPr="003924BE" w:rsidRDefault="003924BE" w:rsidP="003924BE">
      <w:pPr>
        <w:pStyle w:val="Heading2"/>
        <w:rPr>
          <w:rFonts w:eastAsia="Times New Roman"/>
          <w:b/>
          <w:bCs/>
          <w:color w:val="00B0F0"/>
          <w:lang w:val="en-ZA"/>
        </w:rPr>
      </w:pPr>
      <w:r w:rsidRPr="003924BE">
        <w:rPr>
          <w:rFonts w:eastAsia="Times New Roman"/>
          <w:b/>
          <w:bCs/>
          <w:color w:val="00B0F0"/>
          <w:lang w:val="en-ZA"/>
        </w:rPr>
        <w:t>Car Dealerships</w:t>
      </w:r>
    </w:p>
    <w:p w14:paraId="3C5F8365" w14:textId="77777777" w:rsidR="003924BE" w:rsidRDefault="003924BE" w:rsidP="003924BE">
      <w:pPr>
        <w:rPr>
          <w:lang w:val="en-ZA"/>
        </w:rPr>
      </w:pPr>
      <w:r>
        <w:rPr>
          <w:lang w:val="en-ZA"/>
        </w:rPr>
        <w:t xml:space="preserve">These are the edge of the </w:t>
      </w:r>
      <w:proofErr w:type="gramStart"/>
      <w:r>
        <w:rPr>
          <w:lang w:val="en-ZA"/>
        </w:rPr>
        <w:t>chain,</w:t>
      </w:r>
      <w:proofErr w:type="gramEnd"/>
      <w:r>
        <w:rPr>
          <w:lang w:val="en-ZA"/>
        </w:rPr>
        <w:t xml:space="preserve"> the sales of the cars are basically done by the car dealerships. We have been providing audit and advisory services to a couple of them who have been distributing cars from Volkswagen and Honda.</w:t>
      </w:r>
    </w:p>
    <w:p w14:paraId="374081C6" w14:textId="62573FC0" w:rsidR="005D46AD" w:rsidRDefault="005D46AD" w:rsidP="003924BE">
      <w:pPr>
        <w:rPr>
          <w:lang w:val="en-ZA"/>
        </w:rPr>
      </w:pPr>
    </w:p>
    <w:p w14:paraId="40BF58BB" w14:textId="4074D782" w:rsidR="00CE066E" w:rsidRDefault="00CE066E" w:rsidP="003924BE">
      <w:pPr>
        <w:rPr>
          <w:lang w:val="en-US"/>
        </w:rPr>
      </w:pPr>
    </w:p>
    <w:p w14:paraId="07BBC292" w14:textId="5E67B140" w:rsidR="005D46AD" w:rsidRPr="005D46AD" w:rsidRDefault="009C5EC5" w:rsidP="005D46AD">
      <w:pPr>
        <w:ind w:left="6030" w:right="-604"/>
        <w:rPr>
          <w:b/>
          <w:bCs/>
          <w:i/>
          <w:iCs/>
          <w:color w:val="00B0F0"/>
          <w:lang w:val="en-US"/>
        </w:rPr>
      </w:pPr>
      <w:r w:rsidRPr="000D2B8A">
        <w:rPr>
          <w:noProof/>
          <w:lang w:val="en-US" w:eastAsia="en-US"/>
        </w:rPr>
        <w:drawing>
          <wp:anchor distT="0" distB="0" distL="114300" distR="114300" simplePos="0" relativeHeight="251662336" behindDoc="0" locked="0" layoutInCell="1" allowOverlap="1" wp14:anchorId="5312FDF0" wp14:editId="3426C600">
            <wp:simplePos x="0" y="0"/>
            <wp:positionH relativeFrom="margin">
              <wp:align>center</wp:align>
            </wp:positionH>
            <wp:positionV relativeFrom="paragraph">
              <wp:posOffset>33020</wp:posOffset>
            </wp:positionV>
            <wp:extent cx="1397324" cy="1526540"/>
            <wp:effectExtent l="19050" t="19050" r="12700" b="16510"/>
            <wp:wrapNone/>
            <wp:docPr id="3" name="Picture 3" descr="C:\Users\joelle\Desktop\Captura de Tela 2022-05-24 às 12.2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le\Desktop\Captura de Tela 2022-05-24 às 12.21.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324" cy="1526540"/>
                    </a:xfrm>
                    <a:prstGeom prst="rect">
                      <a:avLst/>
                    </a:prstGeom>
                    <a:noFill/>
                    <a:ln>
                      <a:solidFill>
                        <a:srgbClr val="00B0F0"/>
                      </a:solidFill>
                    </a:ln>
                  </pic:spPr>
                </pic:pic>
              </a:graphicData>
            </a:graphic>
            <wp14:sizeRelH relativeFrom="margin">
              <wp14:pctWidth>0</wp14:pctWidth>
            </wp14:sizeRelH>
            <wp14:sizeRelV relativeFrom="margin">
              <wp14:pctHeight>0</wp14:pctHeight>
            </wp14:sizeRelV>
          </wp:anchor>
        </w:drawing>
      </w:r>
      <w:r w:rsidR="005D46AD" w:rsidRPr="005D46AD">
        <w:rPr>
          <w:b/>
          <w:bCs/>
          <w:i/>
          <w:iCs/>
          <w:color w:val="00B0F0"/>
          <w:lang w:val="en-US"/>
        </w:rPr>
        <w:t>DANILO OGASSAWARA</w:t>
      </w:r>
    </w:p>
    <w:p w14:paraId="49241D33" w14:textId="77777777" w:rsidR="005D46AD" w:rsidRDefault="005D46AD" w:rsidP="005D46AD">
      <w:pPr>
        <w:ind w:left="6030" w:right="-604"/>
        <w:rPr>
          <w:b/>
          <w:bCs/>
          <w:i/>
          <w:iCs/>
          <w:color w:val="707070"/>
          <w:lang w:val="en-US"/>
        </w:rPr>
      </w:pPr>
      <w:r w:rsidRPr="005D46AD">
        <w:rPr>
          <w:b/>
          <w:bCs/>
          <w:i/>
          <w:iCs/>
          <w:color w:val="707070"/>
          <w:lang w:val="en-US"/>
        </w:rPr>
        <w:t>Director, Advisory</w:t>
      </w:r>
      <w:r w:rsidRPr="005D46AD">
        <w:rPr>
          <w:b/>
          <w:bCs/>
          <w:i/>
          <w:iCs/>
          <w:color w:val="707070"/>
          <w:lang w:val="en-US"/>
        </w:rPr>
        <w:br/>
        <w:t xml:space="preserve">Moore KSM </w:t>
      </w:r>
      <w:proofErr w:type="spellStart"/>
      <w:r w:rsidRPr="005D46AD">
        <w:rPr>
          <w:b/>
          <w:bCs/>
          <w:i/>
          <w:iCs/>
          <w:color w:val="707070"/>
          <w:lang w:val="en-US"/>
        </w:rPr>
        <w:t>Auditores</w:t>
      </w:r>
      <w:proofErr w:type="spellEnd"/>
      <w:r w:rsidRPr="005D46AD">
        <w:rPr>
          <w:b/>
          <w:bCs/>
          <w:i/>
          <w:iCs/>
          <w:color w:val="707070"/>
          <w:lang w:val="en-US"/>
        </w:rPr>
        <w:t xml:space="preserve"> </w:t>
      </w:r>
      <w:proofErr w:type="spellStart"/>
      <w:r w:rsidRPr="005D46AD">
        <w:rPr>
          <w:b/>
          <w:bCs/>
          <w:i/>
          <w:iCs/>
          <w:color w:val="707070"/>
          <w:lang w:val="en-US"/>
        </w:rPr>
        <w:t>Independentes</w:t>
      </w:r>
      <w:proofErr w:type="spellEnd"/>
      <w:r w:rsidRPr="005D46AD">
        <w:rPr>
          <w:b/>
          <w:bCs/>
          <w:i/>
          <w:iCs/>
          <w:color w:val="707070"/>
          <w:lang w:val="en-US"/>
        </w:rPr>
        <w:br/>
        <w:t>São Paulo, Brazil</w:t>
      </w:r>
    </w:p>
    <w:p w14:paraId="09811648" w14:textId="77777777" w:rsidR="005D46AD" w:rsidRDefault="005D46AD" w:rsidP="003924BE">
      <w:pPr>
        <w:rPr>
          <w:lang w:val="en-US"/>
        </w:rPr>
      </w:pPr>
    </w:p>
    <w:p w14:paraId="26A7B070" w14:textId="77777777" w:rsidR="00DB3C27" w:rsidRDefault="00DB3C27" w:rsidP="003924BE">
      <w:pPr>
        <w:rPr>
          <w:lang w:val="en-US"/>
        </w:rPr>
      </w:pPr>
    </w:p>
    <w:p w14:paraId="0A287B87" w14:textId="77777777" w:rsidR="00DB3C27" w:rsidRDefault="00DB3C27" w:rsidP="003924BE">
      <w:pPr>
        <w:rPr>
          <w:lang w:val="en-US"/>
        </w:rPr>
      </w:pPr>
    </w:p>
    <w:p w14:paraId="4E179E6B" w14:textId="77777777" w:rsidR="00DB3C27" w:rsidRDefault="00DB3C27" w:rsidP="003924BE">
      <w:pPr>
        <w:rPr>
          <w:lang w:val="en-US"/>
        </w:rPr>
      </w:pPr>
    </w:p>
    <w:p w14:paraId="7B25476F" w14:textId="77777777" w:rsidR="00DB3C27" w:rsidRDefault="00DB3C27" w:rsidP="003924BE">
      <w:pPr>
        <w:rPr>
          <w:lang w:val="en-US"/>
        </w:rPr>
      </w:pPr>
      <w:bookmarkStart w:id="0" w:name="_GoBack"/>
    </w:p>
    <w:bookmarkEnd w:id="0"/>
    <w:p w14:paraId="603261FC" w14:textId="77777777" w:rsidR="00DB3C27" w:rsidRDefault="00DB3C27" w:rsidP="003924BE">
      <w:pPr>
        <w:rPr>
          <w:lang w:val="en-US"/>
        </w:rPr>
      </w:pPr>
    </w:p>
    <w:sectPr w:rsidR="00DB3C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3A5"/>
    <w:multiLevelType w:val="multilevel"/>
    <w:tmpl w:val="4F028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0B29"/>
    <w:multiLevelType w:val="multilevel"/>
    <w:tmpl w:val="98BAA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45869"/>
    <w:multiLevelType w:val="multilevel"/>
    <w:tmpl w:val="F5266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F0252"/>
    <w:multiLevelType w:val="multilevel"/>
    <w:tmpl w:val="4BCC5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BE"/>
    <w:rsid w:val="000D2B8A"/>
    <w:rsid w:val="003924BE"/>
    <w:rsid w:val="0053433D"/>
    <w:rsid w:val="005D46AD"/>
    <w:rsid w:val="009C5EC5"/>
    <w:rsid w:val="00C411E1"/>
    <w:rsid w:val="00CD628A"/>
    <w:rsid w:val="00CE066E"/>
    <w:rsid w:val="00DB3C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5850"/>
  <w15:chartTrackingRefBased/>
  <w15:docId w15:val="{814FA16C-8932-4D7D-860A-64443901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4BE"/>
    <w:pPr>
      <w:spacing w:after="0" w:line="240" w:lineRule="auto"/>
    </w:pPr>
    <w:rPr>
      <w:rFonts w:ascii="Calibri" w:hAnsi="Calibri" w:cs="Calibri"/>
      <w:lang w:eastAsia="fr-FR"/>
    </w:rPr>
  </w:style>
  <w:style w:type="paragraph" w:styleId="Heading2">
    <w:name w:val="heading 2"/>
    <w:basedOn w:val="Normal"/>
    <w:next w:val="Normal"/>
    <w:link w:val="Heading2Char"/>
    <w:uiPriority w:val="9"/>
    <w:unhideWhenUsed/>
    <w:qFormat/>
    <w:rsid w:val="003924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5D46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4BE"/>
    <w:rPr>
      <w:rFonts w:asciiTheme="majorHAnsi" w:eastAsiaTheme="majorEastAsia" w:hAnsiTheme="majorHAnsi" w:cstheme="majorBidi"/>
      <w:color w:val="2E74B5" w:themeColor="accent1" w:themeShade="BF"/>
      <w:sz w:val="26"/>
      <w:szCs w:val="26"/>
      <w:lang w:eastAsia="fr-FR"/>
    </w:rPr>
  </w:style>
  <w:style w:type="character" w:customStyle="1" w:styleId="Heading4Char">
    <w:name w:val="Heading 4 Char"/>
    <w:basedOn w:val="DefaultParagraphFont"/>
    <w:link w:val="Heading4"/>
    <w:uiPriority w:val="9"/>
    <w:semiHidden/>
    <w:rsid w:val="005D46AD"/>
    <w:rPr>
      <w:rFonts w:asciiTheme="majorHAnsi" w:eastAsiaTheme="majorEastAsia" w:hAnsiTheme="majorHAnsi" w:cstheme="majorBidi"/>
      <w:i/>
      <w:iCs/>
      <w:color w:val="2E74B5" w:themeColor="accent1" w:themeShade="B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63178">
      <w:bodyDiv w:val="1"/>
      <w:marLeft w:val="0"/>
      <w:marRight w:val="0"/>
      <w:marTop w:val="0"/>
      <w:marBottom w:val="0"/>
      <w:divBdr>
        <w:top w:val="none" w:sz="0" w:space="0" w:color="auto"/>
        <w:left w:val="none" w:sz="0" w:space="0" w:color="auto"/>
        <w:bottom w:val="none" w:sz="0" w:space="0" w:color="auto"/>
        <w:right w:val="none" w:sz="0" w:space="0" w:color="auto"/>
      </w:divBdr>
    </w:div>
    <w:div w:id="20601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elrayess</dc:creator>
  <cp:keywords/>
  <dc:description/>
  <cp:lastModifiedBy>Joelle elrayess</cp:lastModifiedBy>
  <cp:revision>8</cp:revision>
  <dcterms:created xsi:type="dcterms:W3CDTF">2022-05-23T13:55:00Z</dcterms:created>
  <dcterms:modified xsi:type="dcterms:W3CDTF">2022-06-14T10:30:00Z</dcterms:modified>
</cp:coreProperties>
</file>